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Default="004B2CC2" w:rsidP="004B2CC2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Pr="00986079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A3723F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="004B2CC2"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4B2CC2" w:rsidRDefault="004B2CC2" w:rsidP="004B2CC2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41751F">
        <w:rPr>
          <w:rFonts w:eastAsia="Times New Roman" w:cs="Times New Roman"/>
          <w:szCs w:val="24"/>
          <w:lang w:val="sr-Cyrl-RS"/>
        </w:rPr>
        <w:t>0017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</w:t>
      </w:r>
      <w:r w:rsidR="0041751F">
        <w:rPr>
          <w:rFonts w:eastAsia="Times New Roman" w:cs="Times New Roman"/>
          <w:szCs w:val="24"/>
          <w:lang w:val="ru-RU"/>
        </w:rPr>
        <w:t xml:space="preserve"> je</w:t>
      </w:r>
      <w:r w:rsidR="0041751F">
        <w:rPr>
          <w:rFonts w:eastAsia="Times New Roman" w:cs="Times New Roman"/>
          <w:szCs w:val="24"/>
        </w:rPr>
        <w:t xml:space="preserve">: </w:t>
      </w:r>
      <w:r w:rsidR="0041751F">
        <w:rPr>
          <w:rFonts w:eastAsia="Times New Roman" w:cs="Times New Roman"/>
          <w:szCs w:val="24"/>
          <w:lang w:val="sr-Cyrl-RS"/>
        </w:rPr>
        <w:t>Мрежна опрема за потребе ВУ „Дедиње“ Београд за 2020. годину.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A3723F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="004B2CC2"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A81584" w:rsidRDefault="0041751F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6E65E7">
        <w:rPr>
          <w:rFonts w:eastAsia="Times New Roman" w:cs="Times New Roman"/>
          <w:szCs w:val="24"/>
          <w:lang w:val="sr-Cyrl-RS"/>
        </w:rPr>
        <w:t>32420000-3 Мрежна опрема</w:t>
      </w:r>
    </w:p>
    <w:p w:rsidR="0041751F" w:rsidRPr="00882616" w:rsidRDefault="0041751F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A3723F"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3723F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Pr="00A9583F" w:rsidRDefault="004B2CC2" w:rsidP="004B2CC2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A9583F">
        <w:rPr>
          <w:rFonts w:eastAsia="Times New Roman" w:cs="Times New Roman"/>
          <w:szCs w:val="20"/>
        </w:rPr>
        <w:t>.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A3723F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C1734A" w:rsidRDefault="009A7BC8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Добра се испоручују одмах по закључењу уговора, а најкасније </w:t>
      </w:r>
      <w:r w:rsidR="00932F75">
        <w:rPr>
          <w:rFonts w:eastAsia="Times New Roman" w:cs="Times New Roman"/>
          <w:color w:val="000000"/>
          <w:kern w:val="1"/>
          <w:szCs w:val="24"/>
          <w:lang w:val="sr-Cyrl-CS" w:eastAsia="ar-SA"/>
        </w:rPr>
        <w:t>до 30</w:t>
      </w:r>
      <w:bookmarkStart w:id="0" w:name="_GoBack"/>
      <w:bookmarkEnd w:id="0"/>
      <w:r w:rsidR="00932F75">
        <w:rPr>
          <w:rFonts w:eastAsia="Times New Roman" w:cs="Times New Roman"/>
          <w:color w:val="000000"/>
          <w:kern w:val="1"/>
          <w:szCs w:val="24"/>
          <w:lang w:val="sr-Cyrl-CS" w:eastAsia="ar-SA"/>
        </w:rPr>
        <w:t>.11.2020. године.</w:t>
      </w:r>
    </w:p>
    <w:p w:rsidR="00461011" w:rsidRPr="00C1734A" w:rsidRDefault="00461011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461011" w:rsidRPr="00986079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461011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 Београд, Делиградска 40а,</w:t>
      </w:r>
    </w:p>
    <w:p w:rsidR="00161782" w:rsidRDefault="00461011" w:rsidP="00461011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Email: </w:t>
      </w:r>
      <w:hyperlink r:id="rId7" w:history="1">
        <w:r w:rsidR="00161782" w:rsidRPr="00E452D1">
          <w:rPr>
            <w:rStyle w:val="Hyperlink"/>
            <w:rFonts w:eastAsia="Times New Roman" w:cs="Times New Roman"/>
            <w:szCs w:val="20"/>
          </w:rPr>
          <w:t>javnenabavke@vudedinje.com</w:t>
        </w:r>
      </w:hyperlink>
    </w:p>
    <w:p w:rsidR="00161782" w:rsidRDefault="00161782" w:rsidP="00461011">
      <w:pPr>
        <w:jc w:val="both"/>
        <w:rPr>
          <w:rFonts w:eastAsia="Times New Roman" w:cs="Times New Roman"/>
          <w:szCs w:val="20"/>
        </w:rPr>
      </w:pPr>
    </w:p>
    <w:p w:rsidR="00161782" w:rsidRPr="00161782" w:rsidRDefault="00461011" w:rsidP="00461011">
      <w:pPr>
        <w:jc w:val="both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 xml:space="preserve"> </w:t>
      </w:r>
      <w:r w:rsidR="00161782">
        <w:rPr>
          <w:rFonts w:eastAsia="Times New Roman" w:cs="Times New Roman"/>
          <w:szCs w:val="20"/>
          <w:lang w:val="sr-Cyrl-RS"/>
        </w:rPr>
        <w:t>Спецификација предмета: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5495"/>
        <w:gridCol w:w="1238"/>
        <w:gridCol w:w="1881"/>
      </w:tblGrid>
      <w:tr w:rsidR="00161782" w:rsidRPr="00BA07B5" w:rsidTr="007C0EDB">
        <w:trPr>
          <w:trHeight w:val="51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Р.бр.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Јединица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  <w:t xml:space="preserve"> </w:t>
            </w:r>
            <w:r w:rsidRPr="00BA07B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мере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83056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Количина</w:t>
            </w:r>
          </w:p>
        </w:tc>
      </w:tr>
      <w:tr w:rsidR="00161782" w:rsidRPr="00BA07B5" w:rsidTr="00BA0B1D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</w:t>
            </w:r>
          </w:p>
        </w:tc>
      </w:tr>
      <w:tr w:rsidR="00161782" w:rsidRPr="00BA07B5" w:rsidTr="00161782">
        <w:trPr>
          <w:trHeight w:val="79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FTP kabl kat. 5E, Draka tip UC300 S24 4P FRNC/LS0H - testiran do 300MHz, bez halogena; Delta / EC &amp; 3P sertifikovan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4270</w:t>
            </w:r>
          </w:p>
        </w:tc>
      </w:tr>
      <w:tr w:rsidR="00161782" w:rsidRPr="00BA07B5" w:rsidTr="00161782">
        <w:trPr>
          <w:trHeight w:val="38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FTP patch kabl kat. 5E, Netiks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300</w:t>
            </w:r>
          </w:p>
        </w:tc>
      </w:tr>
      <w:tr w:rsidR="00161782" w:rsidRPr="00BA07B5" w:rsidTr="007C0EDB">
        <w:trPr>
          <w:trHeight w:val="82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180x60mm KANAL parapetni Kopos EKE sa poklopcem, IP40, samogasiv (opciono do 3 pregrade i/ili metalni podkanal)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42</w:t>
            </w:r>
          </w:p>
        </w:tc>
      </w:tr>
      <w:tr w:rsidR="00161782" w:rsidRPr="00BA07B5" w:rsidTr="007C0EDB">
        <w:trPr>
          <w:trHeight w:val="69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40x20mm KANAL samolepljiv Kopos LHD sa poklopcem, IP40, mehanička čvrstoća IK06, samogasiv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50</w:t>
            </w:r>
          </w:p>
        </w:tc>
      </w:tr>
      <w:tr w:rsidR="00161782" w:rsidRPr="00BA07B5" w:rsidTr="007C0EDB">
        <w:trPr>
          <w:trHeight w:val="62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Podni KANAL 50x11 sa poklopcem Kopos LO 50, 3 segmenta, IP30, mehanička čvstoća IK07, samogasiv (siv)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16</w:t>
            </w:r>
          </w:p>
        </w:tc>
      </w:tr>
      <w:tr w:rsidR="00161782" w:rsidRPr="00BA07B5" w:rsidTr="00161782">
        <w:trPr>
          <w:trHeight w:val="9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42U/19" rek orman stojeći otvoren O6642, postolje sa točkićima, šine 19", nosivost do 150kg, visina 2007mm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7C0EDB">
        <w:trPr>
          <w:trHeight w:val="83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7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220V razvodni PDU panel 19"/1.5U sa 6 utičnih mesta, prekidačem, automatskim osiguračem 16A i kablom 2m sa utikačem (PDU-6SA-1.5U)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0A44A8">
        <w:trPr>
          <w:trHeight w:val="5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lastRenderedPageBreak/>
              <w:t>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M6 šraf sa kavez-maticom za montažu elemenata u rek orman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50</w:t>
            </w:r>
          </w:p>
        </w:tc>
      </w:tr>
      <w:tr w:rsidR="00161782" w:rsidRPr="00BA07B5" w:rsidTr="00BA0B1D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Nosač kabla sa poklopcem 1U / 19" sa otvorima za prolaz kablova (CMC-1U)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6</w:t>
            </w:r>
          </w:p>
        </w:tc>
      </w:tr>
      <w:tr w:rsidR="00161782" w:rsidRPr="00BA07B5" w:rsidTr="00BA0B1D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Prsten (plastični) za potporu kablova na patch panelu (55 x 40mm)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10</w:t>
            </w:r>
          </w:p>
        </w:tc>
      </w:tr>
      <w:tr w:rsidR="00161782" w:rsidRPr="00BA07B5" w:rsidTr="007C0EDB">
        <w:trPr>
          <w:trHeight w:val="53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Utičnica nazidna pod uglom sa 2 x UTP RJ45 kat. 5E porta, dual Krone LSA &amp; 110 IDC reglete (SBA-2P-C5E)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80</w:t>
            </w:r>
          </w:p>
        </w:tc>
      </w:tr>
      <w:tr w:rsidR="00161782" w:rsidRPr="00BA07B5" w:rsidTr="00BA0B1D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RJ-45 konektor UTP kat. 5E - 8P8C 8-pinski (MP-8P8C-5E)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200</w:t>
            </w:r>
          </w:p>
        </w:tc>
      </w:tr>
      <w:tr w:rsidR="00161782" w:rsidRPr="00BA07B5" w:rsidTr="00BA0B1D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RJ-12 konektor 6P4C (6 pinova + 4 kontakta) telefonski (MP-6P4C)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200</w:t>
            </w:r>
          </w:p>
        </w:tc>
      </w:tr>
      <w:tr w:rsidR="00161782" w:rsidRPr="00BA07B5" w:rsidTr="00BA0B1D">
        <w:trPr>
          <w:trHeight w:val="6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Kabl telefonski flat 4 licnaste žice 7x0.12mm - koturi 100m, 100% bakar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300</w:t>
            </w:r>
          </w:p>
        </w:tc>
      </w:tr>
      <w:tr w:rsidR="00161782" w:rsidRPr="00BA07B5" w:rsidTr="007C0EDB">
        <w:trPr>
          <w:trHeight w:val="7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15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Patch panel 19"/0.5U sa 24 RJ-45 UTP kat. 5E, ušteda prostora u reku 50%, dual blok reglete (LSA/110), fiksni portovi, držač kablova sa zadnje strane, Full NA2386D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6</w:t>
            </w:r>
          </w:p>
        </w:tc>
      </w:tr>
      <w:tr w:rsidR="00161782" w:rsidRPr="00BA07B5" w:rsidTr="00BA0B1D">
        <w:trPr>
          <w:trHeight w:val="134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MikroTik CRS354-48G-4S+2Q+RM L3/L2 upravljiv Cloud Router svič 48 x 1G RJ45, 4 x 10G SFP+, 2 x 40G QSFP+, VPN ruter, redudantno napajanje, CPU 650MHz, 64MB RAM, temp -20°÷60°C, 19"/1U rackmount, RouterOS L5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</w:t>
            </w:r>
          </w:p>
        </w:tc>
      </w:tr>
      <w:tr w:rsidR="00161782" w:rsidRPr="00BA07B5" w:rsidTr="00BA0B1D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MikroTik Q+DA0001 40 Gbps direct attach QSFP+ kabl ili kompatibilan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0A44A8">
        <w:trPr>
          <w:trHeight w:val="56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RJ-45/RJ-12/RJ-11 klešta za krimpovanje i blankiranje sa sečicama, Pro'sKit Pro-Crimper (8PK-376FN)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BA0B1D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Impact tool za spajanje kabla na reglete po Krone LSA standardu (PDT-LSA)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7C0EDB">
        <w:trPr>
          <w:trHeight w:val="7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Impact tool za spajanje kabla na reglete po 110/66 standardu sa kontrolom pritiska i nožićem za sečenje viška kabla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BA0B1D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Skalpel profesionalni sa 3 noža (DK-2039)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830561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0A44A8">
        <w:trPr>
          <w:trHeight w:val="79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Libela laserska 4-u-1: laser (3 moda rada), libela (3 pozicije), traka za merenje (250cm) i lenjir (15cm), Pro'sKit (PD-161-C)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BA0B1D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Pinceta komplet 2 kom. 150mm (908-T301)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</w:t>
            </w:r>
          </w:p>
        </w:tc>
      </w:tr>
      <w:tr w:rsidR="00161782" w:rsidRPr="00BA07B5" w:rsidTr="000A44A8">
        <w:trPr>
          <w:trHeight w:val="79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Tipl udarni bezhalogeni sa šrafom Ø6mm dužine 35mm Kopos HN6X35, prilikom montaže šraf se zabija - brza montaža, -30~+85°C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100</w:t>
            </w:r>
          </w:p>
        </w:tc>
      </w:tr>
      <w:tr w:rsidR="00161782" w:rsidRPr="00BA07B5" w:rsidTr="000A44A8">
        <w:trPr>
          <w:trHeight w:val="55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Nosač stezajućih vezica Kopos SPP 9, vezivanje za podlogu šrafom, bezhalogen i vatrootporan, -40~+85°C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100</w:t>
            </w:r>
          </w:p>
        </w:tc>
      </w:tr>
      <w:tr w:rsidR="00161782" w:rsidRPr="00BA07B5" w:rsidTr="000A44A8">
        <w:trPr>
          <w:trHeight w:val="56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26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782" w:rsidRPr="00BA07B5" w:rsidRDefault="00161782" w:rsidP="00BA0B1D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Vezice stezajuće 190x4.8mm Kopos SP200X4.5, bezhalogena i vatrootporna, -40~+85°C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2" w:rsidRPr="00BA07B5" w:rsidRDefault="00161782" w:rsidP="00BA0B1D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 w:val="22"/>
                <w:lang w:eastAsia="sr-Latn-RS"/>
              </w:rPr>
              <w:t>500</w:t>
            </w:r>
          </w:p>
        </w:tc>
      </w:tr>
    </w:tbl>
    <w:p w:rsidR="00461011" w:rsidRPr="007C0EDB" w:rsidRDefault="00461011" w:rsidP="00461011">
      <w:pPr>
        <w:jc w:val="both"/>
        <w:rPr>
          <w:rFonts w:eastAsia="Times New Roman" w:cs="Times New Roman"/>
          <w:sz w:val="22"/>
          <w:lang w:val="sr-Cyrl-CS"/>
        </w:rPr>
      </w:pPr>
    </w:p>
    <w:p w:rsidR="00334740" w:rsidRPr="004B2CC2" w:rsidRDefault="00334740" w:rsidP="004B2CC2"/>
    <w:sectPr w:rsidR="00334740" w:rsidRPr="004B2CC2" w:rsidSect="00C1734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A44A8"/>
    <w:rsid w:val="000B65DE"/>
    <w:rsid w:val="00161782"/>
    <w:rsid w:val="001640CF"/>
    <w:rsid w:val="00334740"/>
    <w:rsid w:val="0041751F"/>
    <w:rsid w:val="00430D9A"/>
    <w:rsid w:val="00461011"/>
    <w:rsid w:val="00465A27"/>
    <w:rsid w:val="004B2CC2"/>
    <w:rsid w:val="004C5A05"/>
    <w:rsid w:val="00544DE0"/>
    <w:rsid w:val="0066588D"/>
    <w:rsid w:val="00717792"/>
    <w:rsid w:val="00741EA4"/>
    <w:rsid w:val="007C0EDB"/>
    <w:rsid w:val="00830561"/>
    <w:rsid w:val="00843F7B"/>
    <w:rsid w:val="00876A82"/>
    <w:rsid w:val="00912A3A"/>
    <w:rsid w:val="00932F75"/>
    <w:rsid w:val="009404BC"/>
    <w:rsid w:val="0099207B"/>
    <w:rsid w:val="009A7BC8"/>
    <w:rsid w:val="00A3723F"/>
    <w:rsid w:val="00A4492C"/>
    <w:rsid w:val="00A81584"/>
    <w:rsid w:val="00A86EC2"/>
    <w:rsid w:val="00A9583F"/>
    <w:rsid w:val="00AF0053"/>
    <w:rsid w:val="00BD2363"/>
    <w:rsid w:val="00C1734A"/>
    <w:rsid w:val="00C94927"/>
    <w:rsid w:val="00CF5027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FAC8F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17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avnenabavke@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538E-D6F8-4228-B689-DBF973D1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40</cp:revision>
  <dcterms:created xsi:type="dcterms:W3CDTF">2020-08-05T12:07:00Z</dcterms:created>
  <dcterms:modified xsi:type="dcterms:W3CDTF">2020-10-19T07:47:00Z</dcterms:modified>
</cp:coreProperties>
</file>